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66E92C8" w14:textId="77777777" w:rsidR="003D6CA0" w:rsidRDefault="003D6CA0" w:rsidP="003D6CA0">
      <w:pPr>
        <w:jc w:val="center"/>
        <w:rPr>
          <w:b/>
          <w:bCs/>
        </w:rPr>
      </w:pPr>
      <w:r w:rsidRPr="003D6CA0">
        <w:rPr>
          <w:b/>
          <w:bCs/>
        </w:rPr>
        <w:t>CRONOGRAMA</w:t>
      </w:r>
    </w:p>
    <w:p w14:paraId="3F4A51A9" w14:textId="287590F1" w:rsidR="00B8046A" w:rsidRPr="003D6CA0" w:rsidRDefault="003D6CA0" w:rsidP="003D6CA0">
      <w:pPr>
        <w:jc w:val="center"/>
        <w:rPr>
          <w:b/>
          <w:bCs/>
        </w:rPr>
      </w:pPr>
      <w:r w:rsidRPr="003D6CA0">
        <w:rPr>
          <w:b/>
          <w:bCs/>
        </w:rPr>
        <w:t>BEI-</w:t>
      </w:r>
      <w:r w:rsidRPr="003D6CA0">
        <w:rPr>
          <w:b/>
          <w:bCs/>
        </w:rPr>
        <w:t>UNT</w:t>
      </w:r>
      <w:r w:rsidRPr="003D6CA0">
        <w:rPr>
          <w:b/>
          <w:bCs/>
        </w:rPr>
        <w:t xml:space="preserve"> CONVOCATORIA </w:t>
      </w:r>
      <w:r w:rsidRPr="003D6CA0">
        <w:rPr>
          <w:b/>
          <w:bCs/>
        </w:rPr>
        <w:t>202</w:t>
      </w:r>
      <w:r w:rsidRPr="003D6CA0">
        <w:rPr>
          <w:b/>
          <w:bCs/>
        </w:rPr>
        <w:t>4</w:t>
      </w:r>
    </w:p>
    <w:p w14:paraId="13306638" w14:textId="42CE3627" w:rsidR="003D6CA0" w:rsidRDefault="003D6CA0" w:rsidP="003D6CA0"/>
    <w:tbl>
      <w:tblPr>
        <w:tblStyle w:val="Tablaconcuadrcula"/>
        <w:tblW w:w="9016" w:type="dxa"/>
        <w:jc w:val="center"/>
        <w:tblLook w:val="04A0" w:firstRow="1" w:lastRow="0" w:firstColumn="1" w:lastColumn="0" w:noHBand="0" w:noVBand="1"/>
      </w:tblPr>
      <w:tblGrid>
        <w:gridCol w:w="2972"/>
        <w:gridCol w:w="6044"/>
      </w:tblGrid>
      <w:tr w:rsidR="003D6CA0" w:rsidRPr="003D6CA0" w14:paraId="1711685D" w14:textId="77777777" w:rsidTr="003D6CA0">
        <w:trPr>
          <w:trHeight w:val="588"/>
          <w:jc w:val="center"/>
        </w:trPr>
        <w:tc>
          <w:tcPr>
            <w:tcW w:w="2972" w:type="dxa"/>
            <w:vAlign w:val="center"/>
            <w:hideMark/>
          </w:tcPr>
          <w:p w14:paraId="5E2C0CD7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6044" w:type="dxa"/>
            <w:noWrap/>
            <w:vAlign w:val="center"/>
            <w:hideMark/>
          </w:tcPr>
          <w:p w14:paraId="5AF57EE1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Detalle</w:t>
            </w:r>
          </w:p>
        </w:tc>
      </w:tr>
      <w:tr w:rsidR="003D6CA0" w:rsidRPr="003D6CA0" w14:paraId="25B8F84D" w14:textId="77777777" w:rsidTr="003D6CA0">
        <w:trPr>
          <w:trHeight w:val="397"/>
          <w:jc w:val="center"/>
        </w:trPr>
        <w:tc>
          <w:tcPr>
            <w:tcW w:w="2972" w:type="dxa"/>
            <w:hideMark/>
          </w:tcPr>
          <w:p w14:paraId="58F5CD2E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Jueves 8 de agosto de 2024</w:t>
            </w:r>
          </w:p>
        </w:tc>
        <w:tc>
          <w:tcPr>
            <w:tcW w:w="6044" w:type="dxa"/>
            <w:hideMark/>
          </w:tcPr>
          <w:p w14:paraId="68CD4410" w14:textId="342FB26A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Apertura de la Convocatoria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0444E270" w14:textId="77777777" w:rsidTr="003D6CA0">
        <w:trPr>
          <w:trHeight w:val="567"/>
          <w:jc w:val="center"/>
        </w:trPr>
        <w:tc>
          <w:tcPr>
            <w:tcW w:w="2972" w:type="dxa"/>
            <w:hideMark/>
          </w:tcPr>
          <w:p w14:paraId="441A5752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Domingo 8 de septiembre de 2024 hasta las 23:59 hs.</w:t>
            </w:r>
          </w:p>
        </w:tc>
        <w:tc>
          <w:tcPr>
            <w:tcW w:w="6044" w:type="dxa"/>
            <w:hideMark/>
          </w:tcPr>
          <w:p w14:paraId="4194CB37" w14:textId="24DC5797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Cierre de la Convocatoria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19A40D22" w14:textId="77777777" w:rsidTr="003D6CA0">
        <w:trPr>
          <w:trHeight w:val="397"/>
          <w:jc w:val="center"/>
        </w:trPr>
        <w:tc>
          <w:tcPr>
            <w:tcW w:w="2972" w:type="dxa"/>
            <w:hideMark/>
          </w:tcPr>
          <w:p w14:paraId="61AF93EA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Lunes 9 de septiembre de 2024</w:t>
            </w:r>
          </w:p>
        </w:tc>
        <w:tc>
          <w:tcPr>
            <w:tcW w:w="6044" w:type="dxa"/>
            <w:hideMark/>
          </w:tcPr>
          <w:p w14:paraId="27CA5ED0" w14:textId="3418EF7B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Publicación del listado de postulaciones recibidas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7DC0FAB1" w14:textId="77777777" w:rsidTr="003D6CA0">
        <w:trPr>
          <w:trHeight w:val="567"/>
          <w:jc w:val="center"/>
        </w:trPr>
        <w:tc>
          <w:tcPr>
            <w:tcW w:w="2972" w:type="dxa"/>
            <w:hideMark/>
          </w:tcPr>
          <w:p w14:paraId="45989456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Martes 10 al jueves 12 de septiembre de 2024</w:t>
            </w:r>
          </w:p>
        </w:tc>
        <w:tc>
          <w:tcPr>
            <w:tcW w:w="6044" w:type="dxa"/>
            <w:hideMark/>
          </w:tcPr>
          <w:p w14:paraId="097F8FEC" w14:textId="3BA8214B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Etapa de admisibilidad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73E596D9" w14:textId="77777777" w:rsidTr="003D6CA0">
        <w:trPr>
          <w:trHeight w:val="567"/>
          <w:jc w:val="center"/>
        </w:trPr>
        <w:tc>
          <w:tcPr>
            <w:tcW w:w="2972" w:type="dxa"/>
            <w:hideMark/>
          </w:tcPr>
          <w:p w14:paraId="6F5E4DB6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Viernes 13 de septiembre de 2024</w:t>
            </w:r>
          </w:p>
        </w:tc>
        <w:tc>
          <w:tcPr>
            <w:tcW w:w="6044" w:type="dxa"/>
            <w:hideMark/>
          </w:tcPr>
          <w:p w14:paraId="0FD8313C" w14:textId="3C120B65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Publicación de listado provisorio de presentaciones admitidas y no admitidas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79CDE536" w14:textId="77777777" w:rsidTr="003D6CA0">
        <w:trPr>
          <w:trHeight w:val="567"/>
          <w:jc w:val="center"/>
        </w:trPr>
        <w:tc>
          <w:tcPr>
            <w:tcW w:w="2972" w:type="dxa"/>
            <w:hideMark/>
          </w:tcPr>
          <w:p w14:paraId="49D8EAAF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Lunes 16 al viernes 20 de septiembre de 2024</w:t>
            </w:r>
          </w:p>
        </w:tc>
        <w:tc>
          <w:tcPr>
            <w:tcW w:w="6044" w:type="dxa"/>
            <w:hideMark/>
          </w:tcPr>
          <w:p w14:paraId="21B00C20" w14:textId="0C5B639F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Los postulantes que no resultaron admitidos pueden presentar una solicitud de reconsideración, si lo estiman pertinente.</w:t>
            </w:r>
          </w:p>
        </w:tc>
      </w:tr>
      <w:tr w:rsidR="003D6CA0" w:rsidRPr="003D6CA0" w14:paraId="160DFE6E" w14:textId="77777777" w:rsidTr="003D6CA0">
        <w:trPr>
          <w:trHeight w:val="567"/>
          <w:jc w:val="center"/>
        </w:trPr>
        <w:tc>
          <w:tcPr>
            <w:tcW w:w="2972" w:type="dxa"/>
            <w:hideMark/>
          </w:tcPr>
          <w:p w14:paraId="6ADF54A8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Lunes 23 de septiembre de 2024</w:t>
            </w:r>
          </w:p>
        </w:tc>
        <w:tc>
          <w:tcPr>
            <w:tcW w:w="6044" w:type="dxa"/>
            <w:hideMark/>
          </w:tcPr>
          <w:p w14:paraId="14BF9D9B" w14:textId="4B5C94D4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Análisis de los pedidos de reconsideración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51530A35" w14:textId="77777777" w:rsidTr="003D6CA0">
        <w:trPr>
          <w:trHeight w:val="397"/>
          <w:jc w:val="center"/>
        </w:trPr>
        <w:tc>
          <w:tcPr>
            <w:tcW w:w="2972" w:type="dxa"/>
            <w:hideMark/>
          </w:tcPr>
          <w:p w14:paraId="31E68180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Martes 24 de septiembre de 2024</w:t>
            </w:r>
          </w:p>
        </w:tc>
        <w:tc>
          <w:tcPr>
            <w:tcW w:w="6044" w:type="dxa"/>
            <w:hideMark/>
          </w:tcPr>
          <w:p w14:paraId="7302E689" w14:textId="39C67882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Publicación de los resultados definitivos de la admisibilidad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74F1D58F" w14:textId="77777777" w:rsidTr="003D6CA0">
        <w:trPr>
          <w:trHeight w:val="567"/>
          <w:jc w:val="center"/>
        </w:trPr>
        <w:tc>
          <w:tcPr>
            <w:tcW w:w="2972" w:type="dxa"/>
            <w:hideMark/>
          </w:tcPr>
          <w:p w14:paraId="79BB7794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Miércoles 25 al viernes 27 de septiembre de 2024</w:t>
            </w:r>
          </w:p>
        </w:tc>
        <w:tc>
          <w:tcPr>
            <w:tcW w:w="6044" w:type="dxa"/>
            <w:hideMark/>
          </w:tcPr>
          <w:p w14:paraId="27E77149" w14:textId="0E09F7DC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Etapa de evaluación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10D88B5A" w14:textId="77777777" w:rsidTr="003D6CA0">
        <w:trPr>
          <w:trHeight w:val="340"/>
          <w:jc w:val="center"/>
        </w:trPr>
        <w:tc>
          <w:tcPr>
            <w:tcW w:w="2972" w:type="dxa"/>
            <w:hideMark/>
          </w:tcPr>
          <w:p w14:paraId="7C9AB932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27 de septiembre a las 22:00 hs.</w:t>
            </w:r>
          </w:p>
        </w:tc>
        <w:tc>
          <w:tcPr>
            <w:tcW w:w="6044" w:type="dxa"/>
            <w:hideMark/>
          </w:tcPr>
          <w:p w14:paraId="56BFA2E2" w14:textId="2F76643A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Publicación del listado provisorio de las evaluaciones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4FD3CB77" w14:textId="77777777" w:rsidTr="003D6CA0">
        <w:trPr>
          <w:trHeight w:val="567"/>
          <w:jc w:val="center"/>
        </w:trPr>
        <w:tc>
          <w:tcPr>
            <w:tcW w:w="2972" w:type="dxa"/>
            <w:hideMark/>
          </w:tcPr>
          <w:p w14:paraId="5E66A79A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Lunes 30 de septiembre al viernes 04 de octubre de 2024</w:t>
            </w:r>
          </w:p>
        </w:tc>
        <w:tc>
          <w:tcPr>
            <w:tcW w:w="6044" w:type="dxa"/>
            <w:hideMark/>
          </w:tcPr>
          <w:p w14:paraId="2338A9B8" w14:textId="6A84EF9E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Los postulantes pueden presentar una solicitud de reconsideración, si lo estiman pertinente.</w:t>
            </w:r>
          </w:p>
        </w:tc>
      </w:tr>
      <w:tr w:rsidR="003D6CA0" w:rsidRPr="003D6CA0" w14:paraId="56A00B30" w14:textId="77777777" w:rsidTr="003D6CA0">
        <w:trPr>
          <w:trHeight w:val="340"/>
          <w:jc w:val="center"/>
        </w:trPr>
        <w:tc>
          <w:tcPr>
            <w:tcW w:w="2972" w:type="dxa"/>
            <w:hideMark/>
          </w:tcPr>
          <w:p w14:paraId="0B3162FC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Lunes 07 de octubre de 2024</w:t>
            </w:r>
          </w:p>
        </w:tc>
        <w:tc>
          <w:tcPr>
            <w:tcW w:w="6044" w:type="dxa"/>
            <w:hideMark/>
          </w:tcPr>
          <w:p w14:paraId="00AF0D5B" w14:textId="0F18598A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Análisis de los pedidos de reconsideración</w:t>
            </w:r>
          </w:p>
        </w:tc>
      </w:tr>
      <w:tr w:rsidR="003D6CA0" w:rsidRPr="003D6CA0" w14:paraId="0FC931BB" w14:textId="77777777" w:rsidTr="003D6CA0">
        <w:trPr>
          <w:trHeight w:val="567"/>
          <w:jc w:val="center"/>
        </w:trPr>
        <w:tc>
          <w:tcPr>
            <w:tcW w:w="2972" w:type="dxa"/>
            <w:hideMark/>
          </w:tcPr>
          <w:p w14:paraId="54DA13F1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Martes 8 y miércoles 9 de octubre de 2024</w:t>
            </w:r>
          </w:p>
        </w:tc>
        <w:tc>
          <w:tcPr>
            <w:tcW w:w="6044" w:type="dxa"/>
            <w:hideMark/>
          </w:tcPr>
          <w:p w14:paraId="4D3BF23F" w14:textId="6BEFCC7A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Etapa de evaluación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7FAE0B1E" w14:textId="77777777" w:rsidTr="003D6CA0">
        <w:trPr>
          <w:trHeight w:val="340"/>
          <w:jc w:val="center"/>
        </w:trPr>
        <w:tc>
          <w:tcPr>
            <w:tcW w:w="2972" w:type="dxa"/>
            <w:hideMark/>
          </w:tcPr>
          <w:p w14:paraId="34859A6B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Jueves 10 de octubre de 2024</w:t>
            </w:r>
          </w:p>
        </w:tc>
        <w:tc>
          <w:tcPr>
            <w:tcW w:w="6044" w:type="dxa"/>
            <w:hideMark/>
          </w:tcPr>
          <w:p w14:paraId="0481B94A" w14:textId="77777777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Publicación de listado definitivo de las evaluaciones</w:t>
            </w:r>
          </w:p>
        </w:tc>
      </w:tr>
      <w:tr w:rsidR="003D6CA0" w:rsidRPr="003D6CA0" w14:paraId="14AE7EC3" w14:textId="77777777" w:rsidTr="003D6CA0">
        <w:trPr>
          <w:trHeight w:val="567"/>
          <w:jc w:val="center"/>
        </w:trPr>
        <w:tc>
          <w:tcPr>
            <w:tcW w:w="2972" w:type="dxa"/>
            <w:hideMark/>
          </w:tcPr>
          <w:p w14:paraId="4FC5D3CE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Miércoles 23 de octubre de 204</w:t>
            </w:r>
          </w:p>
        </w:tc>
        <w:tc>
          <w:tcPr>
            <w:tcW w:w="6044" w:type="dxa"/>
            <w:hideMark/>
          </w:tcPr>
          <w:p w14:paraId="735B67EA" w14:textId="69844221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 xml:space="preserve">Publicación de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listado de</w:t>
            </w: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 xml:space="preserve"> becas otorgadas según el criterio de distribución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558AE970" w14:textId="77777777" w:rsidTr="003D6CA0">
        <w:trPr>
          <w:trHeight w:val="567"/>
          <w:jc w:val="center"/>
        </w:trPr>
        <w:tc>
          <w:tcPr>
            <w:tcW w:w="2972" w:type="dxa"/>
            <w:hideMark/>
          </w:tcPr>
          <w:p w14:paraId="0541B0F9" w14:textId="7A8F1575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 xml:space="preserve">Jueves 24 al </w:t>
            </w: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jueves</w:t>
            </w: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 xml:space="preserve"> 31 de octubre de 2024</w:t>
            </w:r>
          </w:p>
        </w:tc>
        <w:tc>
          <w:tcPr>
            <w:tcW w:w="6044" w:type="dxa"/>
            <w:hideMark/>
          </w:tcPr>
          <w:p w14:paraId="442EE16D" w14:textId="11E9D5B7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Recepción de la documentación de Toma de Posesión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26FED1AE" w14:textId="77777777" w:rsidTr="003D6CA0">
        <w:trPr>
          <w:trHeight w:val="340"/>
          <w:jc w:val="center"/>
        </w:trPr>
        <w:tc>
          <w:tcPr>
            <w:tcW w:w="2972" w:type="dxa"/>
            <w:hideMark/>
          </w:tcPr>
          <w:p w14:paraId="4D2A5B88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Lunes 4 de noviembre de 2024</w:t>
            </w:r>
          </w:p>
        </w:tc>
        <w:tc>
          <w:tcPr>
            <w:tcW w:w="6044" w:type="dxa"/>
            <w:hideMark/>
          </w:tcPr>
          <w:p w14:paraId="6D06552F" w14:textId="52B88C45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Inicio de las becas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41711901" w14:textId="77777777" w:rsidTr="003D6CA0">
        <w:trPr>
          <w:trHeight w:val="567"/>
          <w:jc w:val="center"/>
        </w:trPr>
        <w:tc>
          <w:tcPr>
            <w:tcW w:w="2972" w:type="dxa"/>
            <w:hideMark/>
          </w:tcPr>
          <w:p w14:paraId="18BEBF61" w14:textId="03A9E921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 xml:space="preserve">Hasta </w:t>
            </w: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viernes</w:t>
            </w: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 xml:space="preserve"> 8 de noviembre de 2024</w:t>
            </w:r>
          </w:p>
        </w:tc>
        <w:tc>
          <w:tcPr>
            <w:tcW w:w="6044" w:type="dxa"/>
            <w:hideMark/>
          </w:tcPr>
          <w:p w14:paraId="68C0A46F" w14:textId="0CEA1527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Alta de suplentes por no toma de posesión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3D6CA0" w:rsidRPr="003D6CA0" w14:paraId="41CE5459" w14:textId="77777777" w:rsidTr="003D6CA0">
        <w:trPr>
          <w:trHeight w:val="567"/>
          <w:jc w:val="center"/>
        </w:trPr>
        <w:tc>
          <w:tcPr>
            <w:tcW w:w="2972" w:type="dxa"/>
            <w:hideMark/>
          </w:tcPr>
          <w:p w14:paraId="2AD91DAC" w14:textId="77777777" w:rsidR="003D6CA0" w:rsidRPr="003D6CA0" w:rsidRDefault="003D6CA0" w:rsidP="003D6CA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Hasta el viernes 15 de noviembre de 2024</w:t>
            </w:r>
          </w:p>
        </w:tc>
        <w:tc>
          <w:tcPr>
            <w:tcW w:w="6044" w:type="dxa"/>
            <w:hideMark/>
          </w:tcPr>
          <w:p w14:paraId="66540EF2" w14:textId="0B3A23BB" w:rsidR="003D6CA0" w:rsidRPr="003D6CA0" w:rsidRDefault="003D6CA0" w:rsidP="003D6CA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D6CA0">
              <w:rPr>
                <w:rFonts w:asciiTheme="majorHAnsi" w:hAnsiTheme="majorHAnsi" w:cstheme="majorHAnsi"/>
                <w:sz w:val="20"/>
                <w:szCs w:val="20"/>
              </w:rPr>
              <w:t>Alta de suplentes por renuncias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14:paraId="7C005EC4" w14:textId="77777777" w:rsidR="003D6CA0" w:rsidRPr="003D6CA0" w:rsidRDefault="003D6CA0" w:rsidP="003D6CA0"/>
    <w:sectPr w:rsidR="003D6CA0" w:rsidRPr="003D6CA0" w:rsidSect="00B6616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654" w:right="1440" w:bottom="1440" w:left="1440" w:header="3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56902D" w14:textId="77777777" w:rsidR="00EA3A10" w:rsidRDefault="00EA3A10">
      <w:pPr>
        <w:spacing w:line="240" w:lineRule="auto"/>
      </w:pPr>
      <w:r>
        <w:separator/>
      </w:r>
    </w:p>
  </w:endnote>
  <w:endnote w:type="continuationSeparator" w:id="0">
    <w:p w14:paraId="3698D922" w14:textId="77777777" w:rsidR="00EA3A10" w:rsidRDefault="00EA3A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46EAF" w14:textId="77777777" w:rsidR="003A0DE5" w:rsidRDefault="00493FEE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7D69983D" wp14:editId="57024E0D">
          <wp:simplePos x="0" y="0"/>
          <wp:positionH relativeFrom="column">
            <wp:posOffset>-904874</wp:posOffset>
          </wp:positionH>
          <wp:positionV relativeFrom="paragraph">
            <wp:posOffset>-158161</wp:posOffset>
          </wp:positionV>
          <wp:extent cx="6657975" cy="76352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39729"/>
                  <a:stretch>
                    <a:fillRect/>
                  </a:stretch>
                </pic:blipFill>
                <pic:spPr>
                  <a:xfrm>
                    <a:off x="0" y="0"/>
                    <a:ext cx="6657975" cy="763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5BF9F6" w14:textId="77777777" w:rsidR="00EA3A10" w:rsidRDefault="00EA3A10">
      <w:pPr>
        <w:spacing w:line="240" w:lineRule="auto"/>
      </w:pPr>
      <w:r>
        <w:separator/>
      </w:r>
    </w:p>
  </w:footnote>
  <w:footnote w:type="continuationSeparator" w:id="0">
    <w:p w14:paraId="6E511F50" w14:textId="77777777" w:rsidR="00EA3A10" w:rsidRDefault="00EA3A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2694A" w14:textId="77777777" w:rsidR="00B6616D" w:rsidRDefault="00B661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C99D4" w14:textId="77777777" w:rsidR="003A0DE5" w:rsidRDefault="00FD1BB6" w:rsidP="00B6616D">
    <w:pPr>
      <w:ind w:left="-1418" w:right="-1039"/>
    </w:pPr>
    <w:r>
      <w:rPr>
        <w:noProof/>
      </w:rPr>
      <w:drawing>
        <wp:inline distT="0" distB="0" distL="0" distR="0" wp14:anchorId="33AAE989" wp14:editId="3ECDEF7E">
          <wp:extent cx="7541461" cy="1143000"/>
          <wp:effectExtent l="0" t="0" r="254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Superior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606" cy="1151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F1211" w14:textId="77777777" w:rsidR="00B6616D" w:rsidRDefault="00B6616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59106E"/>
    <w:multiLevelType w:val="hybridMultilevel"/>
    <w:tmpl w:val="21D2CC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DE5"/>
    <w:rsid w:val="00064DDA"/>
    <w:rsid w:val="001417B9"/>
    <w:rsid w:val="001443E5"/>
    <w:rsid w:val="002F574B"/>
    <w:rsid w:val="00332940"/>
    <w:rsid w:val="003A0DE5"/>
    <w:rsid w:val="003D6CA0"/>
    <w:rsid w:val="00493FEE"/>
    <w:rsid w:val="005A7054"/>
    <w:rsid w:val="005E370D"/>
    <w:rsid w:val="0067373C"/>
    <w:rsid w:val="00733B81"/>
    <w:rsid w:val="00821628"/>
    <w:rsid w:val="00AB3633"/>
    <w:rsid w:val="00AD138E"/>
    <w:rsid w:val="00B05784"/>
    <w:rsid w:val="00B141DC"/>
    <w:rsid w:val="00B6616D"/>
    <w:rsid w:val="00B8046A"/>
    <w:rsid w:val="00BC0AA0"/>
    <w:rsid w:val="00BE076C"/>
    <w:rsid w:val="00C56412"/>
    <w:rsid w:val="00D16424"/>
    <w:rsid w:val="00DA622E"/>
    <w:rsid w:val="00E011D9"/>
    <w:rsid w:val="00E926A7"/>
    <w:rsid w:val="00EA3A10"/>
    <w:rsid w:val="00F77231"/>
    <w:rsid w:val="00FD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9B9C7"/>
  <w15:docId w15:val="{8F4ED082-1AC7-F548-BA01-494FCD1E6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419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B6616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616D"/>
  </w:style>
  <w:style w:type="paragraph" w:styleId="Piedepgina">
    <w:name w:val="footer"/>
    <w:basedOn w:val="Normal"/>
    <w:link w:val="PiedepginaCar"/>
    <w:uiPriority w:val="99"/>
    <w:unhideWhenUsed/>
    <w:rsid w:val="00B6616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16D"/>
  </w:style>
  <w:style w:type="paragraph" w:styleId="Prrafodelista">
    <w:name w:val="List Paragraph"/>
    <w:basedOn w:val="Normal"/>
    <w:uiPriority w:val="34"/>
    <w:qFormat/>
    <w:rsid w:val="00B0578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7723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7723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D6C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62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SCAIT</dc:creator>
  <cp:lastModifiedBy>SCAIT</cp:lastModifiedBy>
  <cp:revision>3</cp:revision>
  <dcterms:created xsi:type="dcterms:W3CDTF">2024-08-08T01:31:00Z</dcterms:created>
  <dcterms:modified xsi:type="dcterms:W3CDTF">2024-08-08T01:40:00Z</dcterms:modified>
</cp:coreProperties>
</file>